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st. Warszawy 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ul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 F. Klimczaka 4 bud. B, 02-797 Warszawa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tel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.: 22 277 08 50 – 61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: biuro@dbfowilanow.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waw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pl</w:t>
                            </w:r>
                            <w:proofErr w:type="gramEnd"/>
                          </w:p>
                          <w:p w:rsidR="002215E8" w:rsidRPr="002E42ED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www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dbfowilanow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waw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pl</w:t>
                            </w:r>
                            <w:proofErr w:type="gramEnd"/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ul. F. Klimczaka 4 bud. B, 02-797 Warszawa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tel.: 22 277 08 50 – 61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e-mail: biuro@dbfowilanow.waw.pl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  <w:bookmarkStart w:id="0" w:name="_GoBack"/>
      <w:bookmarkEnd w:id="0"/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C25C77" w:rsidRDefault="00870208" w:rsidP="00885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Dzielnicowego Biura Finansów Oświaty </w:t>
      </w:r>
      <w:r w:rsidR="00885D9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Wilanów m.st. Warszawy</w:t>
      </w:r>
      <w:r w:rsidR="00885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 ofertę na </w:t>
      </w:r>
      <w:r w:rsidR="00885D9B" w:rsidRPr="00885D9B">
        <w:rPr>
          <w:rFonts w:ascii="Times New Roman" w:hAnsi="Times New Roman" w:cs="Times New Roman"/>
        </w:rPr>
        <w:t xml:space="preserve">przeniesienie praw autorskich do </w:t>
      </w:r>
      <w:r w:rsidR="00885D9B" w:rsidRPr="006F33E7">
        <w:rPr>
          <w:rFonts w:ascii="Times New Roman" w:hAnsi="Times New Roman" w:cs="Times New Roman"/>
        </w:rPr>
        <w:t>wykonanej strony internetowej Dzielnicowego Biura Finansów Oświaty – Wilanów m. st. Warszawy</w:t>
      </w:r>
      <w:r w:rsidR="006F33E7">
        <w:rPr>
          <w:rFonts w:ascii="Times New Roman" w:hAnsi="Times New Roman" w:cs="Times New Roman"/>
        </w:rPr>
        <w:t>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podatek</w:t>
      </w:r>
      <w:proofErr w:type="gramEnd"/>
      <w:r>
        <w:rPr>
          <w:rFonts w:ascii="Times New Roman" w:hAnsi="Times New Roman"/>
        </w:rPr>
        <w:t xml:space="preserve"> VAT…………………………………………………………………………………</w:t>
      </w:r>
    </w:p>
    <w:p w:rsidR="00F551D3" w:rsidRDefault="00F551D3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9B" w:rsidRDefault="0042589B" w:rsidP="00225300">
      <w:pPr>
        <w:spacing w:after="0" w:line="240" w:lineRule="auto"/>
      </w:pPr>
      <w:r>
        <w:separator/>
      </w:r>
    </w:p>
  </w:endnote>
  <w:endnote w:type="continuationSeparator" w:id="0">
    <w:p w:rsidR="0042589B" w:rsidRDefault="0042589B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9B" w:rsidRDefault="0042589B" w:rsidP="00225300">
      <w:pPr>
        <w:spacing w:after="0" w:line="240" w:lineRule="auto"/>
      </w:pPr>
      <w:r>
        <w:separator/>
      </w:r>
    </w:p>
  </w:footnote>
  <w:footnote w:type="continuationSeparator" w:id="0">
    <w:p w:rsidR="0042589B" w:rsidRDefault="0042589B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 xml:space="preserve">do instrukcji zamówień o wartości </w:t>
    </w:r>
    <w:r w:rsidR="00B9748A">
      <w:t>poniżej 130 000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1C129A"/>
    <w:rsid w:val="002215E8"/>
    <w:rsid w:val="00225300"/>
    <w:rsid w:val="003B5628"/>
    <w:rsid w:val="0042589B"/>
    <w:rsid w:val="004C1805"/>
    <w:rsid w:val="00595991"/>
    <w:rsid w:val="005C6FFE"/>
    <w:rsid w:val="00690C36"/>
    <w:rsid w:val="006E29BE"/>
    <w:rsid w:val="006F33E7"/>
    <w:rsid w:val="007A689C"/>
    <w:rsid w:val="007E7D5D"/>
    <w:rsid w:val="007F2AA6"/>
    <w:rsid w:val="00870208"/>
    <w:rsid w:val="00885D9B"/>
    <w:rsid w:val="00893E05"/>
    <w:rsid w:val="008C2E24"/>
    <w:rsid w:val="00B9748A"/>
    <w:rsid w:val="00C25C77"/>
    <w:rsid w:val="00D50A78"/>
    <w:rsid w:val="00E0066C"/>
    <w:rsid w:val="00E860F7"/>
    <w:rsid w:val="00EC76F5"/>
    <w:rsid w:val="00ED474A"/>
    <w:rsid w:val="00ED73B2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EE2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Jarosław Juraszek</cp:lastModifiedBy>
  <cp:revision>16</cp:revision>
  <dcterms:created xsi:type="dcterms:W3CDTF">2018-08-29T11:25:00Z</dcterms:created>
  <dcterms:modified xsi:type="dcterms:W3CDTF">2021-05-26T10:09:00Z</dcterms:modified>
</cp:coreProperties>
</file>